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4E2" w:rsidRPr="00554D79" w:rsidRDefault="000654E2" w:rsidP="000654E2">
      <w:pPr>
        <w:jc w:val="center"/>
        <w:rPr>
          <w:rStyle w:val="Siln"/>
          <w:rFonts w:ascii="Times New Roman" w:hAnsi="Times New Roman" w:cs="Times New Roman"/>
          <w:sz w:val="28"/>
          <w:szCs w:val="28"/>
        </w:rPr>
      </w:pPr>
      <w:r w:rsidRPr="00554D79">
        <w:rPr>
          <w:rStyle w:val="Siln"/>
          <w:rFonts w:ascii="Times New Roman" w:hAnsi="Times New Roman" w:cs="Times New Roman"/>
          <w:sz w:val="28"/>
          <w:szCs w:val="28"/>
        </w:rPr>
        <w:t>Informace pro rodiče předškoláků</w:t>
      </w:r>
    </w:p>
    <w:p w:rsidR="00484F20" w:rsidRPr="00554D79" w:rsidRDefault="000654E2" w:rsidP="00554D79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  <w:u w:val="single"/>
        </w:rPr>
      </w:pP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Kritéria </w:t>
      </w:r>
      <w:r w:rsidR="00484F20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pro </w:t>
      </w: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přijetí dítěte k povinné školní docházce </w:t>
      </w:r>
      <w:r w:rsidR="00484F20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>v ZŠ a MŠ Mendíků</w:t>
      </w:r>
      <w:r w:rsidR="00554D79"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554D79">
        <w:rPr>
          <w:rStyle w:val="Siln"/>
          <w:rFonts w:ascii="Times New Roman" w:hAnsi="Times New Roman" w:cs="Times New Roman"/>
          <w:sz w:val="24"/>
          <w:szCs w:val="24"/>
          <w:u w:val="single"/>
        </w:rPr>
        <w:t>do 1. tříd</w:t>
      </w:r>
    </w:p>
    <w:p w:rsidR="004D3234" w:rsidRDefault="000654E2" w:rsidP="00554D79">
      <w:pPr>
        <w:spacing w:after="0"/>
        <w:jc w:val="center"/>
        <w:rPr>
          <w:rStyle w:val="Siln"/>
          <w:rFonts w:ascii="Times New Roman" w:hAnsi="Times New Roman" w:cs="Times New Roman"/>
          <w:sz w:val="24"/>
          <w:szCs w:val="24"/>
          <w:u w:val="single"/>
        </w:rPr>
      </w:pPr>
      <w:r w:rsidRPr="00484F20">
        <w:rPr>
          <w:rStyle w:val="Siln"/>
          <w:rFonts w:ascii="Times New Roman" w:hAnsi="Times New Roman" w:cs="Times New Roman"/>
          <w:sz w:val="24"/>
          <w:szCs w:val="24"/>
          <w:u w:val="single"/>
        </w:rPr>
        <w:t>pro školní rok 20</w:t>
      </w:r>
      <w:r w:rsidR="0001519A">
        <w:rPr>
          <w:rStyle w:val="Siln"/>
          <w:rFonts w:ascii="Times New Roman" w:hAnsi="Times New Roman" w:cs="Times New Roman"/>
          <w:sz w:val="24"/>
          <w:szCs w:val="24"/>
          <w:u w:val="single"/>
        </w:rPr>
        <w:t>2</w:t>
      </w:r>
      <w:r w:rsidR="0084401D">
        <w:rPr>
          <w:rStyle w:val="Siln"/>
          <w:rFonts w:ascii="Times New Roman" w:hAnsi="Times New Roman" w:cs="Times New Roman"/>
          <w:sz w:val="24"/>
          <w:szCs w:val="24"/>
          <w:u w:val="single"/>
        </w:rPr>
        <w:t>2</w:t>
      </w:r>
      <w:r w:rsidR="000419B6" w:rsidRPr="00484F20">
        <w:rPr>
          <w:rStyle w:val="Siln"/>
          <w:rFonts w:ascii="Times New Roman" w:hAnsi="Times New Roman" w:cs="Times New Roman"/>
          <w:sz w:val="24"/>
          <w:szCs w:val="24"/>
          <w:u w:val="single"/>
        </w:rPr>
        <w:t>/202</w:t>
      </w:r>
      <w:r w:rsidR="0084401D">
        <w:rPr>
          <w:rStyle w:val="Siln"/>
          <w:rFonts w:ascii="Times New Roman" w:hAnsi="Times New Roman" w:cs="Times New Roman"/>
          <w:sz w:val="24"/>
          <w:szCs w:val="24"/>
          <w:u w:val="single"/>
        </w:rPr>
        <w:t>3</w:t>
      </w:r>
    </w:p>
    <w:p w:rsidR="006C55DC" w:rsidRPr="00484F20" w:rsidRDefault="006C55DC" w:rsidP="00484F2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419B6" w:rsidRDefault="006C55DC" w:rsidP="001875A1">
      <w:pPr>
        <w:rPr>
          <w:rFonts w:ascii="Times New Roman" w:hAnsi="Times New Roman" w:cs="Times New Roman"/>
          <w:sz w:val="24"/>
          <w:szCs w:val="24"/>
        </w:rPr>
      </w:pPr>
      <w:r w:rsidRPr="001B576D">
        <w:rPr>
          <w:rFonts w:ascii="Times New Roman" w:hAnsi="Times New Roman" w:cs="Times New Roman"/>
          <w:sz w:val="24"/>
          <w:szCs w:val="24"/>
        </w:rPr>
        <w:t>Škola přijímá žáky v souladu se Zákonem č. 561/2004 Sb., o předškolním, základním, středním, vyšším odborném a jiném vzdělávání (Školský zákon) v platném znění.</w:t>
      </w:r>
    </w:p>
    <w:p w:rsidR="00554D79" w:rsidRPr="001B576D" w:rsidRDefault="00554D79" w:rsidP="001875A1">
      <w:pPr>
        <w:rPr>
          <w:rFonts w:ascii="Times New Roman" w:hAnsi="Times New Roman" w:cs="Times New Roman"/>
          <w:sz w:val="24"/>
          <w:szCs w:val="24"/>
        </w:rPr>
      </w:pPr>
    </w:p>
    <w:p w:rsidR="006C55DC" w:rsidRPr="006C55DC" w:rsidRDefault="006C55DC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6C55D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Postup při přijímání</w:t>
      </w:r>
      <w:r w:rsidR="001B576D" w:rsidRPr="001B576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 žáků</w:t>
      </w:r>
      <w:r w:rsidRPr="006C55DC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:</w:t>
      </w:r>
    </w:p>
    <w:p w:rsidR="001B576D" w:rsidRDefault="0001519A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Vzhledem k tomu, že došlo k navýšení celkové kapacity školy, můžeme </w:t>
      </w:r>
      <w:r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přijmout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ro školní rok 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84401D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202</w:t>
      </w:r>
      <w:r w:rsidR="0084401D">
        <w:rPr>
          <w:rFonts w:ascii="Times New Roman" w:eastAsia="Times New Roman" w:hAnsi="Times New Roman" w:cs="Times New Roman"/>
          <w:sz w:val="24"/>
          <w:szCs w:val="24"/>
          <w:lang w:eastAsia="cs-CZ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9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="006C55DC" w:rsidRPr="006C55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žáků.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překročení tohoto počtu, využijeme následující kritéria a </w:t>
      </w:r>
      <w:r w:rsidR="001B576D" w:rsidRPr="001B576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bodovací systém. </w:t>
      </w:r>
    </w:p>
    <w:p w:rsidR="0001519A" w:rsidRPr="001B576D" w:rsidRDefault="0001519A" w:rsidP="001B57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553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0"/>
        <w:gridCol w:w="8790"/>
      </w:tblGrid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10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v příslušném školském obvodu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a MŠ Mendíků.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9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na území MČ Prahy 4, které má sourozence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ZŠ a MŠ Mendíků.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8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hAnsi="Times New Roman" w:cs="Times New Roman"/>
                <w:sz w:val="24"/>
                <w:szCs w:val="24"/>
              </w:rPr>
              <w:t>Dítě z nespádové oblasti školy, jehož sourozenec je žákem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ZŠ a MŠ Mendíků.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1B57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7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B576D" w:rsidRPr="00484F20" w:rsidRDefault="001B576D" w:rsidP="00EC66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na území MČ Prahy 4.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 bodů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84F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Dítě s trvalým pobytem v hl. m. Praha.</w:t>
            </w:r>
          </w:p>
        </w:tc>
      </w:tr>
      <w:tr w:rsidR="001B576D" w:rsidRPr="000419B6" w:rsidTr="001B576D">
        <w:trPr>
          <w:trHeight w:val="300"/>
        </w:trPr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B576D" w:rsidRPr="00484F20" w:rsidRDefault="001B576D" w:rsidP="005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</w:t>
            </w:r>
            <w:r w:rsidRPr="00484F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bod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ů</w:t>
            </w:r>
          </w:p>
        </w:tc>
        <w:tc>
          <w:tcPr>
            <w:tcW w:w="43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B576D" w:rsidRDefault="001B576D" w:rsidP="001B57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Ostatní děti.</w:t>
            </w:r>
          </w:p>
        </w:tc>
      </w:tr>
    </w:tbl>
    <w:p w:rsidR="00554D79" w:rsidRDefault="00554D79" w:rsidP="001B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1B576D" w:rsidRPr="00484F20" w:rsidRDefault="001B576D" w:rsidP="001B576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B576D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V případě, že počet uchazečů splňujících dané kritérium přesáhne kapacitu přijímaných žáků, bude pořadí stanoveno losem. K losování dojde mezi všemi dětmi, které dané kritérium splňují. Losování povede ředitelka školy za přítomnosti člena školské rady a člena vedení školy. Losovat se budou registrační čísla, která byla přidělena dětem při zápisu.</w:t>
      </w:r>
    </w:p>
    <w:p w:rsidR="00554D79" w:rsidRDefault="00554D79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</w:pP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Prosíme</w:t>
      </w:r>
      <w:r w:rsidRPr="00484F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 rodiče, jejichž dítě má speciální vzdělávací potřeby s doporučením asistenta pedagoga, aby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 xml:space="preserve">vedení školy </w:t>
      </w:r>
      <w:r w:rsidRPr="00484F2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s dostatečným předstihem kontaktovali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cs-CZ"/>
        </w:rPr>
        <w:t>.</w:t>
      </w:r>
      <w:r w:rsidRPr="00484F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</w:p>
    <w:p w:rsidR="00554D79" w:rsidRDefault="00554D79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přijatých žáků bude zveřejněn do 30 dnů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vitríně před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škol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ou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webových stránkách pod zapsaným číslem rozhodnutí.</w:t>
      </w: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84F20" w:rsidRPr="00484F20" w:rsidRDefault="00484F20" w:rsidP="00484F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84F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84F20" w:rsidRPr="00484F20" w:rsidRDefault="00484F20" w:rsidP="00484F2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484F20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0654E2" w:rsidRDefault="000654E2" w:rsidP="000654E2"/>
    <w:p w:rsidR="000654E2" w:rsidRPr="00484F20" w:rsidRDefault="000654E2" w:rsidP="00484F20">
      <w:pPr>
        <w:tabs>
          <w:tab w:val="left" w:pos="6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84F20">
        <w:rPr>
          <w:rFonts w:ascii="Times New Roman" w:hAnsi="Times New Roman" w:cs="Times New Roman"/>
          <w:sz w:val="24"/>
          <w:szCs w:val="24"/>
        </w:rPr>
        <w:t xml:space="preserve">V Praze dne </w:t>
      </w:r>
      <w:r w:rsidR="0084401D">
        <w:rPr>
          <w:rFonts w:ascii="Times New Roman" w:hAnsi="Times New Roman" w:cs="Times New Roman"/>
          <w:sz w:val="24"/>
          <w:szCs w:val="24"/>
        </w:rPr>
        <w:t>3</w:t>
      </w:r>
      <w:r w:rsidR="007601A6">
        <w:rPr>
          <w:rFonts w:ascii="Times New Roman" w:hAnsi="Times New Roman" w:cs="Times New Roman"/>
          <w:sz w:val="24"/>
          <w:szCs w:val="24"/>
        </w:rPr>
        <w:t>1</w:t>
      </w:r>
      <w:r w:rsidRPr="00484F20">
        <w:rPr>
          <w:rFonts w:ascii="Times New Roman" w:hAnsi="Times New Roman" w:cs="Times New Roman"/>
          <w:sz w:val="24"/>
          <w:szCs w:val="24"/>
        </w:rPr>
        <w:t xml:space="preserve">. </w:t>
      </w:r>
      <w:r w:rsidR="007601A6">
        <w:rPr>
          <w:rFonts w:ascii="Times New Roman" w:hAnsi="Times New Roman" w:cs="Times New Roman"/>
          <w:sz w:val="24"/>
          <w:szCs w:val="24"/>
        </w:rPr>
        <w:t>1</w:t>
      </w:r>
      <w:r w:rsidRPr="00484F20">
        <w:rPr>
          <w:rFonts w:ascii="Times New Roman" w:hAnsi="Times New Roman" w:cs="Times New Roman"/>
          <w:sz w:val="24"/>
          <w:szCs w:val="24"/>
        </w:rPr>
        <w:t>. 20</w:t>
      </w:r>
      <w:r w:rsidR="0001519A">
        <w:rPr>
          <w:rFonts w:ascii="Times New Roman" w:hAnsi="Times New Roman" w:cs="Times New Roman"/>
          <w:sz w:val="24"/>
          <w:szCs w:val="24"/>
        </w:rPr>
        <w:t>2</w:t>
      </w:r>
      <w:r w:rsidR="0084401D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484F20">
        <w:rPr>
          <w:sz w:val="24"/>
          <w:szCs w:val="24"/>
        </w:rPr>
        <w:tab/>
      </w:r>
      <w:r w:rsidR="00484F20">
        <w:rPr>
          <w:rFonts w:ascii="Times New Roman" w:hAnsi="Times New Roman" w:cs="Times New Roman"/>
          <w:sz w:val="24"/>
          <w:szCs w:val="24"/>
        </w:rPr>
        <w:t xml:space="preserve"> </w:t>
      </w:r>
      <w:r w:rsidR="00484F20" w:rsidRPr="00484F20">
        <w:rPr>
          <w:rFonts w:ascii="Times New Roman" w:hAnsi="Times New Roman" w:cs="Times New Roman"/>
          <w:sz w:val="24"/>
          <w:szCs w:val="24"/>
        </w:rPr>
        <w:t xml:space="preserve">    </w:t>
      </w:r>
      <w:r w:rsidRPr="00484F20">
        <w:rPr>
          <w:rFonts w:ascii="Times New Roman" w:hAnsi="Times New Roman" w:cs="Times New Roman"/>
          <w:sz w:val="24"/>
          <w:szCs w:val="24"/>
        </w:rPr>
        <w:t xml:space="preserve">Mgr. Jitka Poková                </w:t>
      </w:r>
    </w:p>
    <w:p w:rsidR="000654E2" w:rsidRPr="00484F20" w:rsidRDefault="000654E2" w:rsidP="00484F20">
      <w:pPr>
        <w:tabs>
          <w:tab w:val="left" w:pos="6835"/>
        </w:tabs>
        <w:spacing w:after="0"/>
        <w:rPr>
          <w:sz w:val="24"/>
          <w:szCs w:val="24"/>
        </w:rPr>
      </w:pPr>
      <w:r w:rsidRPr="00484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484F2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84F20">
        <w:rPr>
          <w:rFonts w:ascii="Times New Roman" w:hAnsi="Times New Roman" w:cs="Times New Roman"/>
          <w:sz w:val="24"/>
          <w:szCs w:val="24"/>
        </w:rPr>
        <w:t xml:space="preserve">ředitelka </w:t>
      </w:r>
      <w:r w:rsidR="00FA00AC" w:rsidRPr="00484F20">
        <w:rPr>
          <w:rFonts w:ascii="Times New Roman" w:hAnsi="Times New Roman" w:cs="Times New Roman"/>
          <w:sz w:val="24"/>
          <w:szCs w:val="24"/>
        </w:rPr>
        <w:t>š</w:t>
      </w:r>
      <w:r w:rsidRPr="00484F20">
        <w:rPr>
          <w:rFonts w:ascii="Times New Roman" w:hAnsi="Times New Roman" w:cs="Times New Roman"/>
          <w:sz w:val="24"/>
          <w:szCs w:val="24"/>
        </w:rPr>
        <w:t>koly</w:t>
      </w:r>
    </w:p>
    <w:p w:rsidR="000654E2" w:rsidRPr="001875A1" w:rsidRDefault="000654E2" w:rsidP="00484F20">
      <w:pPr>
        <w:spacing w:after="0"/>
      </w:pPr>
    </w:p>
    <w:sectPr w:rsidR="000654E2" w:rsidRPr="001875A1" w:rsidSect="000654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0434B"/>
    <w:multiLevelType w:val="multilevel"/>
    <w:tmpl w:val="B756D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A7AF0"/>
    <w:multiLevelType w:val="hybridMultilevel"/>
    <w:tmpl w:val="20140A70"/>
    <w:lvl w:ilvl="0" w:tplc="281E4CC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5F2E88"/>
    <w:multiLevelType w:val="multilevel"/>
    <w:tmpl w:val="C198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9AF"/>
    <w:rsid w:val="0001519A"/>
    <w:rsid w:val="000419B6"/>
    <w:rsid w:val="00043094"/>
    <w:rsid w:val="000654E2"/>
    <w:rsid w:val="001875A1"/>
    <w:rsid w:val="001B576D"/>
    <w:rsid w:val="00264D26"/>
    <w:rsid w:val="00375446"/>
    <w:rsid w:val="0038043F"/>
    <w:rsid w:val="00484F20"/>
    <w:rsid w:val="00485C09"/>
    <w:rsid w:val="004D3234"/>
    <w:rsid w:val="004F682E"/>
    <w:rsid w:val="00554D79"/>
    <w:rsid w:val="006C55DC"/>
    <w:rsid w:val="007468DA"/>
    <w:rsid w:val="007601A6"/>
    <w:rsid w:val="007F7CBD"/>
    <w:rsid w:val="0084401D"/>
    <w:rsid w:val="009D5DCE"/>
    <w:rsid w:val="00C200CC"/>
    <w:rsid w:val="00C7270C"/>
    <w:rsid w:val="00EE79AF"/>
    <w:rsid w:val="00FA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84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84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D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54E2"/>
    <w:rPr>
      <w:b/>
      <w:bCs/>
    </w:rPr>
  </w:style>
  <w:style w:type="paragraph" w:styleId="Odstavecseseznamem">
    <w:name w:val="List Paragraph"/>
    <w:basedOn w:val="Normln"/>
    <w:uiPriority w:val="34"/>
    <w:qFormat/>
    <w:rsid w:val="000654E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84F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4F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84F20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4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4F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4F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484F2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Normln"/>
    <w:link w:val="Nadpis5Char"/>
    <w:uiPriority w:val="9"/>
    <w:qFormat/>
    <w:rsid w:val="00484F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46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8DA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654E2"/>
    <w:rPr>
      <w:b/>
      <w:bCs/>
    </w:rPr>
  </w:style>
  <w:style w:type="paragraph" w:styleId="Odstavecseseznamem">
    <w:name w:val="List Paragraph"/>
    <w:basedOn w:val="Normln"/>
    <w:uiPriority w:val="34"/>
    <w:qFormat/>
    <w:rsid w:val="000654E2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484F2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484F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84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84F20"/>
    <w:rPr>
      <w:i/>
      <w:i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84F2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84F2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84F20"/>
    <w:rPr>
      <w:rFonts w:ascii="Arial" w:eastAsia="Times New Roman" w:hAnsi="Arial" w:cs="Arial"/>
      <w:vanish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84F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0134">
                  <w:marLeft w:val="0"/>
                  <w:marRight w:val="0"/>
                  <w:marTop w:val="0"/>
                  <w:marBottom w:val="0"/>
                  <w:divBdr>
                    <w:top w:val="single" w:sz="2" w:space="0" w:color="EAE9E9"/>
                    <w:left w:val="none" w:sz="0" w:space="0" w:color="EAE9E9"/>
                    <w:bottom w:val="single" w:sz="2" w:space="0" w:color="EAE9E9"/>
                    <w:right w:val="none" w:sz="0" w:space="0" w:color="EAE9E9"/>
                  </w:divBdr>
                  <w:divsChild>
                    <w:div w:id="104445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2127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9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6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9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2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79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75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978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95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65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13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776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61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7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653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067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275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04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65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0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Burgerova</dc:creator>
  <cp:lastModifiedBy>Hana Burgerová</cp:lastModifiedBy>
  <cp:revision>2</cp:revision>
  <dcterms:created xsi:type="dcterms:W3CDTF">2022-01-30T15:50:00Z</dcterms:created>
  <dcterms:modified xsi:type="dcterms:W3CDTF">2022-01-30T15:50:00Z</dcterms:modified>
</cp:coreProperties>
</file>